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3CCE2" w14:textId="331B4E09" w:rsidR="00855D50" w:rsidRPr="00EA2C10" w:rsidRDefault="00855D50" w:rsidP="001C22F1">
      <w:pPr>
        <w:jc w:val="center"/>
        <w:rPr>
          <w:rFonts w:ascii="Trebuchet MS" w:hAnsi="Trebuchet MS"/>
          <w:sz w:val="24"/>
          <w:szCs w:val="24"/>
        </w:rPr>
      </w:pPr>
    </w:p>
    <w:p w14:paraId="792DD256" w14:textId="59C231A1" w:rsidR="006C751E" w:rsidRPr="00BC5BC2" w:rsidRDefault="00EF3B8C" w:rsidP="006C751E">
      <w:pPr>
        <w:ind w:right="54"/>
        <w:jc w:val="right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>
        <w:rPr>
          <w:noProof/>
          <w:lang w:val="ro-RO" w:eastAsia="ro-RO"/>
        </w:rPr>
        <w:drawing>
          <wp:inline distT="0" distB="0" distL="0" distR="0" wp14:anchorId="4CF6C627" wp14:editId="127373C4">
            <wp:extent cx="5943600" cy="77278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51E" w:rsidRPr="00BC5BC2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</w:t>
      </w:r>
    </w:p>
    <w:p w14:paraId="6DEB225A" w14:textId="77777777" w:rsidR="006C751E" w:rsidRDefault="006C751E" w:rsidP="006C751E">
      <w:pPr>
        <w:spacing w:before="240"/>
        <w:ind w:right="58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69F4894A" w14:textId="0237D4DB" w:rsidR="001B2608" w:rsidRPr="0040633A" w:rsidRDefault="009A2F3C" w:rsidP="001B2608">
      <w:pPr>
        <w:jc w:val="right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2 iunie</w:t>
      </w:r>
      <w:r w:rsidR="001B2608" w:rsidRPr="0040633A">
        <w:rPr>
          <w:rFonts w:ascii="Trebuchet MS" w:hAnsi="Trebuchet MS" w:cs="Times New Roman"/>
          <w:b/>
          <w:sz w:val="24"/>
          <w:szCs w:val="24"/>
          <w:lang w:val="ro-RO"/>
        </w:rPr>
        <w:t xml:space="preserve"> 2025</w:t>
      </w:r>
    </w:p>
    <w:p w14:paraId="4FB98E21" w14:textId="77777777" w:rsidR="009155B9" w:rsidRDefault="009155B9" w:rsidP="009A2F3C">
      <w:pPr>
        <w:spacing w:after="0"/>
        <w:ind w:right="58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5FEFBDA5" w14:textId="2AD530B0" w:rsidR="001B2608" w:rsidRPr="009A2F3C" w:rsidRDefault="001B2608" w:rsidP="001B2608">
      <w:pPr>
        <w:spacing w:after="0"/>
        <w:ind w:right="58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9A2F3C">
        <w:rPr>
          <w:rFonts w:ascii="Trebuchet MS" w:hAnsi="Trebuchet MS" w:cs="Times New Roman"/>
          <w:b/>
          <w:bCs/>
          <w:sz w:val="24"/>
          <w:szCs w:val="24"/>
          <w:lang w:val="ro-RO"/>
        </w:rPr>
        <w:t>INFORMARE DE PRESĂ</w:t>
      </w:r>
    </w:p>
    <w:p w14:paraId="44B7D2C5" w14:textId="32DCDDF9" w:rsidR="009155B9" w:rsidRPr="009A2F3C" w:rsidRDefault="009155B9" w:rsidP="009155B9">
      <w:pPr>
        <w:autoSpaceDE w:val="0"/>
        <w:autoSpaceDN w:val="0"/>
        <w:adjustRightInd w:val="0"/>
        <w:spacing w:before="120" w:after="0"/>
        <w:jc w:val="center"/>
        <w:rPr>
          <w:rFonts w:ascii="Trebuchet MS" w:hAnsi="Trebuchet MS"/>
          <w:b/>
          <w:i/>
          <w:sz w:val="24"/>
          <w:szCs w:val="24"/>
          <w:lang w:val="ro-RO"/>
        </w:rPr>
      </w:pPr>
      <w:r w:rsidRPr="009A2F3C">
        <w:rPr>
          <w:rFonts w:ascii="Trebuchet MS" w:hAnsi="Trebuchet MS"/>
          <w:b/>
          <w:i/>
          <w:sz w:val="24"/>
          <w:szCs w:val="24"/>
        </w:rPr>
        <w:t>APIA</w:t>
      </w:r>
      <w:r w:rsidRPr="009A2F3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hAnsi="Trebuchet MS"/>
          <w:b/>
          <w:i/>
          <w:sz w:val="24"/>
          <w:szCs w:val="24"/>
        </w:rPr>
        <w:t>continuă</w:t>
      </w:r>
      <w:proofErr w:type="spellEnd"/>
      <w:r w:rsidRPr="009A2F3C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Pr="009A2F3C">
        <w:rPr>
          <w:rFonts w:ascii="Trebuchet MS" w:hAnsi="Trebuchet MS"/>
          <w:b/>
          <w:i/>
          <w:sz w:val="24"/>
          <w:szCs w:val="24"/>
        </w:rPr>
        <w:t>primirea</w:t>
      </w:r>
      <w:proofErr w:type="spellEnd"/>
      <w:r w:rsidRPr="009A2F3C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Pr="009A2F3C">
        <w:rPr>
          <w:rFonts w:ascii="Trebuchet MS" w:hAnsi="Trebuchet MS"/>
          <w:b/>
          <w:i/>
          <w:sz w:val="24"/>
          <w:szCs w:val="24"/>
        </w:rPr>
        <w:t>Cererilor</w:t>
      </w:r>
      <w:proofErr w:type="spellEnd"/>
      <w:r w:rsidRPr="009A2F3C">
        <w:rPr>
          <w:rFonts w:ascii="Trebuchet MS" w:hAnsi="Trebuchet MS"/>
          <w:b/>
          <w:i/>
          <w:sz w:val="24"/>
          <w:szCs w:val="24"/>
        </w:rPr>
        <w:t xml:space="preserve"> de </w:t>
      </w:r>
      <w:proofErr w:type="spellStart"/>
      <w:r w:rsidRPr="009A2F3C">
        <w:rPr>
          <w:rFonts w:ascii="Trebuchet MS" w:hAnsi="Trebuchet MS"/>
          <w:b/>
          <w:i/>
          <w:sz w:val="24"/>
          <w:szCs w:val="24"/>
        </w:rPr>
        <w:t>plată</w:t>
      </w:r>
      <w:proofErr w:type="spellEnd"/>
      <w:r w:rsidRPr="009A2F3C">
        <w:rPr>
          <w:rFonts w:ascii="Trebuchet MS" w:hAnsi="Trebuchet MS"/>
          <w:b/>
          <w:i/>
          <w:sz w:val="24"/>
          <w:szCs w:val="24"/>
        </w:rPr>
        <w:t xml:space="preserve"> </w:t>
      </w:r>
      <w:r w:rsidR="009A2F3C" w:rsidRPr="009A2F3C">
        <w:rPr>
          <w:rFonts w:ascii="Trebuchet MS" w:hAnsi="Trebuchet MS"/>
          <w:b/>
          <w:i/>
          <w:sz w:val="24"/>
          <w:szCs w:val="24"/>
        </w:rPr>
        <w:t>p</w:t>
      </w:r>
      <w:proofErr w:type="spellStart"/>
      <w:r w:rsidR="009A2F3C" w:rsidRPr="009A2F3C">
        <w:rPr>
          <w:rFonts w:ascii="Trebuchet MS" w:hAnsi="Trebuchet MS"/>
          <w:b/>
          <w:i/>
          <w:sz w:val="24"/>
          <w:szCs w:val="24"/>
          <w:lang w:val="ro-RO"/>
        </w:rPr>
        <w:t>ână</w:t>
      </w:r>
      <w:proofErr w:type="spellEnd"/>
      <w:r w:rsidR="009A2F3C" w:rsidRPr="009A2F3C">
        <w:rPr>
          <w:rFonts w:ascii="Trebuchet MS" w:hAnsi="Trebuchet MS"/>
          <w:b/>
          <w:i/>
          <w:sz w:val="24"/>
          <w:szCs w:val="24"/>
          <w:lang w:val="ro-RO"/>
        </w:rPr>
        <w:t xml:space="preserve"> pe 5 iunie 2026</w:t>
      </w:r>
    </w:p>
    <w:p w14:paraId="5B1DAAD5" w14:textId="77777777" w:rsidR="009155B9" w:rsidRPr="009A2F3C" w:rsidRDefault="009155B9" w:rsidP="009155B9">
      <w:pPr>
        <w:autoSpaceDE w:val="0"/>
        <w:autoSpaceDN w:val="0"/>
        <w:adjustRightInd w:val="0"/>
        <w:spacing w:before="240" w:after="0"/>
        <w:jc w:val="center"/>
        <w:rPr>
          <w:rFonts w:ascii="Trebuchet MS" w:hAnsi="Trebuchet MS" w:cs="Times New Roman"/>
          <w:b/>
          <w:bCs/>
          <w:i/>
          <w:sz w:val="24"/>
          <w:szCs w:val="24"/>
          <w:lang w:val="ro-RO"/>
        </w:rPr>
      </w:pPr>
    </w:p>
    <w:p w14:paraId="1C2F8100" w14:textId="77777777" w:rsidR="009155B9" w:rsidRPr="009A2F3C" w:rsidRDefault="009155B9" w:rsidP="009155B9">
      <w:pPr>
        <w:spacing w:after="0"/>
        <w:jc w:val="both"/>
        <w:rPr>
          <w:rFonts w:ascii="Trebuchet MS" w:eastAsia="Times New Roman" w:hAnsi="Trebuchet MS"/>
          <w:sz w:val="24"/>
          <w:szCs w:val="24"/>
        </w:rPr>
      </w:pPr>
      <w:proofErr w:type="spellStart"/>
      <w:r w:rsidRPr="009A2F3C">
        <w:rPr>
          <w:rFonts w:ascii="Trebuchet MS" w:eastAsia="Times New Roman" w:hAnsi="Trebuchet MS"/>
          <w:sz w:val="24"/>
          <w:szCs w:val="24"/>
        </w:rPr>
        <w:t>Agenția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de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Plăți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și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Intervenție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pentru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Agricultură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(APIA)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reamintește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fermierilor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că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b/>
          <w:sz w:val="24"/>
          <w:szCs w:val="24"/>
        </w:rPr>
        <w:t>termenul-limită</w:t>
      </w:r>
      <w:proofErr w:type="spellEnd"/>
      <w:r w:rsidRPr="009A2F3C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b/>
          <w:sz w:val="24"/>
          <w:szCs w:val="24"/>
        </w:rPr>
        <w:t>pentru</w:t>
      </w:r>
      <w:proofErr w:type="spellEnd"/>
      <w:r w:rsidRPr="009A2F3C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b/>
          <w:sz w:val="24"/>
          <w:szCs w:val="24"/>
        </w:rPr>
        <w:t>depunerea</w:t>
      </w:r>
      <w:proofErr w:type="spellEnd"/>
      <w:r w:rsidRPr="009A2F3C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b/>
          <w:sz w:val="24"/>
          <w:szCs w:val="24"/>
        </w:rPr>
        <w:t>Cererilor</w:t>
      </w:r>
      <w:proofErr w:type="spellEnd"/>
      <w:r w:rsidRPr="009A2F3C">
        <w:rPr>
          <w:rFonts w:ascii="Trebuchet MS" w:eastAsia="Times New Roman" w:hAnsi="Trebuchet MS"/>
          <w:b/>
          <w:sz w:val="24"/>
          <w:szCs w:val="24"/>
        </w:rPr>
        <w:t xml:space="preserve"> de </w:t>
      </w:r>
      <w:proofErr w:type="spellStart"/>
      <w:r w:rsidRPr="009A2F3C">
        <w:rPr>
          <w:rFonts w:ascii="Trebuchet MS" w:eastAsia="Times New Roman" w:hAnsi="Trebuchet MS"/>
          <w:b/>
          <w:sz w:val="24"/>
          <w:szCs w:val="24"/>
        </w:rPr>
        <w:t>plată</w:t>
      </w:r>
      <w:proofErr w:type="spellEnd"/>
      <w:r w:rsidRPr="009A2F3C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b/>
          <w:sz w:val="24"/>
          <w:szCs w:val="24"/>
        </w:rPr>
        <w:t>în</w:t>
      </w:r>
      <w:proofErr w:type="spellEnd"/>
      <w:r w:rsidRPr="009A2F3C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b/>
          <w:sz w:val="24"/>
          <w:szCs w:val="24"/>
        </w:rPr>
        <w:t>cadrul</w:t>
      </w:r>
      <w:proofErr w:type="spellEnd"/>
      <w:r w:rsidRPr="009A2F3C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b/>
          <w:sz w:val="24"/>
          <w:szCs w:val="24"/>
        </w:rPr>
        <w:t>Campaniei</w:t>
      </w:r>
      <w:proofErr w:type="spellEnd"/>
      <w:r w:rsidRPr="009A2F3C">
        <w:rPr>
          <w:rFonts w:ascii="Trebuchet MS" w:eastAsia="Times New Roman" w:hAnsi="Trebuchet MS"/>
          <w:b/>
          <w:sz w:val="24"/>
          <w:szCs w:val="24"/>
        </w:rPr>
        <w:t xml:space="preserve"> 2026 </w:t>
      </w:r>
      <w:proofErr w:type="spellStart"/>
      <w:r w:rsidRPr="009A2F3C">
        <w:rPr>
          <w:rFonts w:ascii="Trebuchet MS" w:eastAsia="Times New Roman" w:hAnsi="Trebuchet MS"/>
          <w:b/>
          <w:sz w:val="24"/>
          <w:szCs w:val="24"/>
        </w:rPr>
        <w:t>este</w:t>
      </w:r>
      <w:proofErr w:type="spellEnd"/>
      <w:r w:rsidRPr="009A2F3C">
        <w:rPr>
          <w:rFonts w:ascii="Trebuchet MS" w:eastAsia="Times New Roman" w:hAnsi="Trebuchet MS"/>
          <w:b/>
          <w:sz w:val="24"/>
          <w:szCs w:val="24"/>
        </w:rPr>
        <w:t xml:space="preserve"> data de </w:t>
      </w:r>
      <w:r w:rsidRPr="009A2F3C">
        <w:rPr>
          <w:rFonts w:ascii="Trebuchet MS" w:eastAsia="Times New Roman" w:hAnsi="Trebuchet MS"/>
          <w:b/>
          <w:sz w:val="24"/>
          <w:szCs w:val="24"/>
          <w:u w:val="single"/>
        </w:rPr>
        <w:t xml:space="preserve">5 </w:t>
      </w:r>
      <w:proofErr w:type="spellStart"/>
      <w:r w:rsidRPr="009A2F3C">
        <w:rPr>
          <w:rFonts w:ascii="Trebuchet MS" w:eastAsia="Times New Roman" w:hAnsi="Trebuchet MS"/>
          <w:b/>
          <w:sz w:val="24"/>
          <w:szCs w:val="24"/>
          <w:u w:val="single"/>
        </w:rPr>
        <w:t>iunie</w:t>
      </w:r>
      <w:proofErr w:type="spellEnd"/>
      <w:r w:rsidRPr="009A2F3C">
        <w:rPr>
          <w:rFonts w:ascii="Trebuchet MS" w:eastAsia="Times New Roman" w:hAnsi="Trebuchet MS"/>
          <w:b/>
          <w:sz w:val="24"/>
          <w:szCs w:val="24"/>
          <w:u w:val="single"/>
        </w:rPr>
        <w:t xml:space="preserve"> 2026</w:t>
      </w:r>
      <w:r w:rsidRPr="009A2F3C">
        <w:rPr>
          <w:rFonts w:ascii="Trebuchet MS" w:eastAsia="Times New Roman" w:hAnsi="Trebuchet MS"/>
          <w:b/>
          <w:sz w:val="24"/>
          <w:szCs w:val="24"/>
        </w:rPr>
        <w:t xml:space="preserve">, </w:t>
      </w:r>
      <w:proofErr w:type="spellStart"/>
      <w:r w:rsidRPr="009A2F3C">
        <w:rPr>
          <w:rFonts w:ascii="Trebuchet MS" w:eastAsia="Times New Roman" w:hAnsi="Trebuchet MS"/>
          <w:b/>
          <w:sz w:val="24"/>
          <w:szCs w:val="24"/>
        </w:rPr>
        <w:t>inclusiv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.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După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această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dată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,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cererile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nu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mai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pot fi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depuse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>.</w:t>
      </w:r>
    </w:p>
    <w:p w14:paraId="6574ABBF" w14:textId="035CEFF1" w:rsidR="009155B9" w:rsidRPr="009A2F3C" w:rsidRDefault="009155B9" w:rsidP="009155B9">
      <w:pPr>
        <w:spacing w:before="240"/>
        <w:jc w:val="both"/>
        <w:rPr>
          <w:rFonts w:ascii="Trebuchet MS" w:eastAsia="Times New Roman" w:hAnsi="Trebuchet MS"/>
          <w:sz w:val="24"/>
          <w:szCs w:val="24"/>
        </w:rPr>
      </w:pPr>
      <w:proofErr w:type="spellStart"/>
      <w:r w:rsidRPr="009A2F3C">
        <w:rPr>
          <w:rFonts w:ascii="Trebuchet MS" w:eastAsia="Times New Roman" w:hAnsi="Trebuchet MS"/>
          <w:sz w:val="24"/>
          <w:szCs w:val="24"/>
        </w:rPr>
        <w:t>Pentru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a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evita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aglomerația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,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fermierii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sunt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invitați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să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se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prezinte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din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timp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la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centrul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jude</w:t>
      </w:r>
      <w:r w:rsidRPr="009A2F3C">
        <w:rPr>
          <w:rFonts w:ascii="Trebuchet MS" w:eastAsia="Times New Roman" w:hAnsi="Trebuchet MS"/>
          <w:sz w:val="24"/>
          <w:szCs w:val="24"/>
          <w:lang w:val="ro-RO"/>
        </w:rPr>
        <w:t>țean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și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centr</w:t>
      </w:r>
      <w:r w:rsidR="009A2F3C" w:rsidRPr="009A2F3C">
        <w:rPr>
          <w:rFonts w:ascii="Trebuchet MS" w:eastAsia="Times New Roman" w:hAnsi="Trebuchet MS"/>
          <w:sz w:val="24"/>
          <w:szCs w:val="24"/>
        </w:rPr>
        <w:t>e</w:t>
      </w:r>
      <w:r w:rsidRPr="009A2F3C">
        <w:rPr>
          <w:rFonts w:ascii="Trebuchet MS" w:eastAsia="Times New Roman" w:hAnsi="Trebuchet MS"/>
          <w:sz w:val="24"/>
          <w:szCs w:val="24"/>
        </w:rPr>
        <w:t>le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locale APIA Bacău. </w:t>
      </w:r>
    </w:p>
    <w:p w14:paraId="47EDBAEB" w14:textId="54CDFCEF" w:rsidR="009155B9" w:rsidRPr="009A2F3C" w:rsidRDefault="009155B9" w:rsidP="009155B9">
      <w:pPr>
        <w:spacing w:before="240"/>
        <w:jc w:val="both"/>
        <w:rPr>
          <w:rFonts w:ascii="Trebuchet MS" w:eastAsia="Times New Roman" w:hAnsi="Trebuchet MS"/>
          <w:sz w:val="24"/>
          <w:szCs w:val="24"/>
        </w:rPr>
      </w:pPr>
      <w:proofErr w:type="spellStart"/>
      <w:r w:rsidRPr="009A2F3C">
        <w:rPr>
          <w:rFonts w:ascii="Trebuchet MS" w:eastAsia="Times New Roman" w:hAnsi="Trebuchet MS"/>
          <w:sz w:val="24"/>
          <w:szCs w:val="24"/>
        </w:rPr>
        <w:t>Cererea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de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plată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,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inclusiv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declarația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de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suprafață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, se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completează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prin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aplicația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geospațială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AGI Online, conform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instrucțiunilor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disponibile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pe site-ul APIA: </w:t>
      </w:r>
      <w:hyperlink r:id="rId6" w:history="1">
        <w:r w:rsidRPr="009A2F3C">
          <w:rPr>
            <w:rStyle w:val="Hyperlink"/>
            <w:rFonts w:ascii="Trebuchet MS" w:eastAsia="Times New Roman" w:hAnsi="Trebuchet MS"/>
            <w:color w:val="auto"/>
            <w:sz w:val="24"/>
            <w:szCs w:val="24"/>
          </w:rPr>
          <w:t>www.apia.org.ro</w:t>
        </w:r>
      </w:hyperlink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și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în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aplicația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AGI Online, link: </w:t>
      </w:r>
      <w:hyperlink r:id="rId7" w:history="1">
        <w:r w:rsidRPr="009A2F3C">
          <w:rPr>
            <w:rStyle w:val="Hyperlink"/>
            <w:rFonts w:ascii="Trebuchet MS" w:eastAsia="Times New Roman" w:hAnsi="Trebuchet MS"/>
            <w:color w:val="auto"/>
            <w:sz w:val="24"/>
            <w:szCs w:val="24"/>
          </w:rPr>
          <w:t>http://agi.apia.org.ro/agionline</w:t>
        </w:r>
      </w:hyperlink>
      <w:r w:rsidRPr="009A2F3C">
        <w:rPr>
          <w:rFonts w:ascii="Trebuchet MS" w:eastAsia="Times New Roman" w:hAnsi="Trebuchet MS"/>
          <w:sz w:val="24"/>
          <w:szCs w:val="24"/>
        </w:rPr>
        <w:t>.</w:t>
      </w:r>
    </w:p>
    <w:p w14:paraId="7D6D3529" w14:textId="20EFC31C" w:rsidR="009A2F3C" w:rsidRPr="009A2F3C" w:rsidRDefault="009A2F3C" w:rsidP="009155B9">
      <w:pPr>
        <w:spacing w:before="240"/>
        <w:jc w:val="both"/>
        <w:rPr>
          <w:rFonts w:ascii="Trebuchet MS" w:eastAsia="Times New Roman" w:hAnsi="Trebuchet MS"/>
          <w:sz w:val="24"/>
          <w:szCs w:val="24"/>
        </w:rPr>
      </w:pPr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“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Accesarea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sprijinului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financiar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acordat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prin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Politica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Agricolă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Comună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reprezintă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un pas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esențial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pentru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dezvoltarea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exploatațiilor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agricole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,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iar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depunerea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Cererii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de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plată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constituie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primul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pas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pentru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obținerea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finanțării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și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valorificarea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oportunităților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de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sprijin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destinate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agriculturii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spellStart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românești</w:t>
      </w:r>
      <w:proofErr w:type="spellEnd"/>
      <w:r w:rsidRPr="009A2F3C">
        <w:rPr>
          <w:rStyle w:val="Emphasis"/>
          <w:rFonts w:ascii="Trebuchet MS" w:hAnsi="Trebuchet MS"/>
          <w:sz w:val="24"/>
          <w:szCs w:val="24"/>
          <w:shd w:val="clear" w:color="auto" w:fill="FFFFFF"/>
        </w:rPr>
        <w:t>.”</w:t>
      </w:r>
      <w:r w:rsidRPr="009A2F3C">
        <w:rPr>
          <w:rFonts w:ascii="Trebuchet MS" w:hAnsi="Trebuchet MS"/>
          <w:sz w:val="24"/>
          <w:szCs w:val="24"/>
          <w:shd w:val="clear" w:color="auto" w:fill="FFFFFF"/>
        </w:rPr>
        <w:t xml:space="preserve"> a </w:t>
      </w:r>
      <w:proofErr w:type="spellStart"/>
      <w:r w:rsidRPr="009A2F3C">
        <w:rPr>
          <w:rFonts w:ascii="Trebuchet MS" w:hAnsi="Trebuchet MS"/>
          <w:sz w:val="24"/>
          <w:szCs w:val="24"/>
          <w:shd w:val="clear" w:color="auto" w:fill="FFFFFF"/>
        </w:rPr>
        <w:t>declarat</w:t>
      </w:r>
      <w:proofErr w:type="spellEnd"/>
      <w:r w:rsidRPr="009A2F3C">
        <w:rPr>
          <w:rFonts w:ascii="Trebuchet MS" w:hAnsi="Trebuchet MS"/>
          <w:sz w:val="24"/>
          <w:szCs w:val="24"/>
          <w:shd w:val="clear" w:color="auto" w:fill="FFFFFF"/>
        </w:rPr>
        <w:t> </w:t>
      </w:r>
      <w:proofErr w:type="spellStart"/>
      <w:r w:rsidRPr="009A2F3C">
        <w:rPr>
          <w:rStyle w:val="Strong"/>
          <w:rFonts w:ascii="Trebuchet MS" w:hAnsi="Trebuchet MS"/>
          <w:sz w:val="24"/>
          <w:szCs w:val="24"/>
          <w:shd w:val="clear" w:color="auto" w:fill="FFFFFF"/>
        </w:rPr>
        <w:t>Directorul</w:t>
      </w:r>
      <w:proofErr w:type="spellEnd"/>
      <w:r w:rsidRPr="009A2F3C">
        <w:rPr>
          <w:rStyle w:val="Strong"/>
          <w:rFonts w:ascii="Trebuchet MS" w:hAnsi="Trebuchet MS"/>
          <w:sz w:val="24"/>
          <w:szCs w:val="24"/>
          <w:shd w:val="clear" w:color="auto" w:fill="FFFFFF"/>
        </w:rPr>
        <w:t xml:space="preserve"> General al APIA, Adrian PINTEA.</w:t>
      </w:r>
    </w:p>
    <w:p w14:paraId="06289EDE" w14:textId="77777777" w:rsidR="009155B9" w:rsidRPr="009A2F3C" w:rsidRDefault="009155B9" w:rsidP="009155B9">
      <w:pPr>
        <w:spacing w:before="240"/>
        <w:jc w:val="both"/>
        <w:rPr>
          <w:rFonts w:ascii="Trebuchet MS" w:eastAsia="Times New Roman" w:hAnsi="Trebuchet MS"/>
          <w:sz w:val="24"/>
          <w:szCs w:val="24"/>
        </w:rPr>
      </w:pPr>
      <w:proofErr w:type="spellStart"/>
      <w:r w:rsidRPr="009A2F3C">
        <w:rPr>
          <w:rFonts w:ascii="Trebuchet MS" w:eastAsia="Times New Roman" w:hAnsi="Trebuchet MS"/>
          <w:sz w:val="24"/>
          <w:szCs w:val="24"/>
        </w:rPr>
        <w:t>În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cazul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accesării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schemelor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din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sectorul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zootehnic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,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fermierii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vor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completa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declarația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specifică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sectorului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, conform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programării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stabilite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cu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funcționarii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APIA,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înainte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de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accesarea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AGI Online.</w:t>
      </w:r>
    </w:p>
    <w:p w14:paraId="06651747" w14:textId="1139A93B" w:rsidR="0050511D" w:rsidRPr="009A2F3C" w:rsidRDefault="009155B9" w:rsidP="009A2F3C">
      <w:pPr>
        <w:spacing w:before="240"/>
        <w:jc w:val="both"/>
        <w:rPr>
          <w:rFonts w:ascii="Trebuchet MS" w:eastAsia="Times New Roman" w:hAnsi="Trebuchet MS"/>
          <w:sz w:val="24"/>
          <w:szCs w:val="24"/>
        </w:rPr>
      </w:pPr>
      <w:proofErr w:type="spellStart"/>
      <w:r w:rsidRPr="009A2F3C">
        <w:rPr>
          <w:rFonts w:ascii="Trebuchet MS" w:eastAsia="Times New Roman" w:hAnsi="Trebuchet MS"/>
          <w:sz w:val="24"/>
          <w:szCs w:val="24"/>
        </w:rPr>
        <w:t>Fermierii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sunt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îndemnați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să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valorifice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această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oportunitate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și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să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depună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la APIA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cererile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de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plată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până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la data-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limită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de 5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iunie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2026,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pentru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a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evita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pierderea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sprijinului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financiar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acordat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prin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schemele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și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măsurile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gestionate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 xml:space="preserve"> de </w:t>
      </w:r>
      <w:proofErr w:type="spellStart"/>
      <w:r w:rsidRPr="009A2F3C">
        <w:rPr>
          <w:rFonts w:ascii="Trebuchet MS" w:eastAsia="Times New Roman" w:hAnsi="Trebuchet MS"/>
          <w:sz w:val="24"/>
          <w:szCs w:val="24"/>
        </w:rPr>
        <w:t>Agenție</w:t>
      </w:r>
      <w:proofErr w:type="spellEnd"/>
      <w:r w:rsidRPr="009A2F3C">
        <w:rPr>
          <w:rFonts w:ascii="Trebuchet MS" w:eastAsia="Times New Roman" w:hAnsi="Trebuchet MS"/>
          <w:sz w:val="24"/>
          <w:szCs w:val="24"/>
        </w:rPr>
        <w:t>.</w:t>
      </w:r>
    </w:p>
    <w:p w14:paraId="380427B1" w14:textId="77777777" w:rsidR="0050511D" w:rsidRPr="009A2F3C" w:rsidRDefault="0050511D" w:rsidP="0050511D">
      <w:pPr>
        <w:spacing w:before="240" w:after="0"/>
        <w:jc w:val="both"/>
        <w:rPr>
          <w:rFonts w:ascii="Trebuchet MS" w:eastAsia="Trebuchet MS" w:hAnsi="Trebuchet MS" w:cs="Trebuchet MS"/>
          <w:b/>
          <w:i/>
          <w:sz w:val="24"/>
          <w:szCs w:val="24"/>
          <w:lang w:val="fr-FR"/>
        </w:rPr>
      </w:pPr>
    </w:p>
    <w:p w14:paraId="36AD1977" w14:textId="5E3C5BD8" w:rsidR="00855D50" w:rsidRPr="009A2F3C" w:rsidRDefault="00FC0C3C" w:rsidP="006C751E">
      <w:pPr>
        <w:autoSpaceDE w:val="0"/>
        <w:autoSpaceDN w:val="0"/>
        <w:adjustRightInd w:val="0"/>
        <w:spacing w:line="240" w:lineRule="auto"/>
        <w:ind w:right="115"/>
        <w:jc w:val="center"/>
        <w:rPr>
          <w:rFonts w:ascii="Trebuchet MS" w:hAnsi="Trebuchet MS"/>
          <w:b/>
          <w:i/>
          <w:sz w:val="24"/>
          <w:szCs w:val="24"/>
          <w:lang w:val="pt-BR"/>
        </w:rPr>
      </w:pPr>
      <w:r w:rsidRPr="009A2F3C">
        <w:rPr>
          <w:rFonts w:ascii="Trebuchet MS" w:hAnsi="Trebuchet MS"/>
          <w:b/>
          <w:i/>
          <w:sz w:val="24"/>
          <w:szCs w:val="24"/>
          <w:lang w:val="pt-BR"/>
        </w:rPr>
        <w:t>CENTRUL JUDEȚEAN APIA BACĂU</w:t>
      </w:r>
    </w:p>
    <w:p w14:paraId="4C9C5325" w14:textId="242E9EF1" w:rsidR="009A2F3C" w:rsidRDefault="009A2F3C" w:rsidP="006C751E">
      <w:pPr>
        <w:autoSpaceDE w:val="0"/>
        <w:autoSpaceDN w:val="0"/>
        <w:adjustRightInd w:val="0"/>
        <w:spacing w:line="240" w:lineRule="auto"/>
        <w:ind w:right="115"/>
        <w:jc w:val="center"/>
        <w:rPr>
          <w:rFonts w:ascii="Trebuchet MS" w:hAnsi="Trebuchet MS"/>
          <w:b/>
          <w:i/>
          <w:sz w:val="24"/>
          <w:szCs w:val="24"/>
          <w:lang w:val="pt-BR"/>
        </w:rPr>
      </w:pPr>
    </w:p>
    <w:p w14:paraId="758D2358" w14:textId="77777777" w:rsidR="007E1B76" w:rsidRDefault="007E1B76" w:rsidP="009A2F3C">
      <w:pPr>
        <w:autoSpaceDE w:val="0"/>
        <w:autoSpaceDN w:val="0"/>
        <w:adjustRightInd w:val="0"/>
        <w:spacing w:line="240" w:lineRule="auto"/>
        <w:ind w:right="115"/>
        <w:rPr>
          <w:rFonts w:ascii="Trebuchet MS" w:hAnsi="Trebuchet MS"/>
          <w:b/>
          <w:i/>
          <w:sz w:val="24"/>
          <w:szCs w:val="24"/>
          <w:lang w:val="pt-BR"/>
        </w:rPr>
      </w:pPr>
    </w:p>
    <w:p w14:paraId="72C2F047" w14:textId="77777777" w:rsidR="007E1B76" w:rsidRDefault="007E1B76" w:rsidP="006C751E">
      <w:pPr>
        <w:autoSpaceDE w:val="0"/>
        <w:autoSpaceDN w:val="0"/>
        <w:adjustRightInd w:val="0"/>
        <w:spacing w:line="240" w:lineRule="auto"/>
        <w:ind w:right="115"/>
        <w:jc w:val="center"/>
        <w:rPr>
          <w:rFonts w:ascii="Trebuchet MS" w:hAnsi="Trebuchet MS"/>
          <w:b/>
          <w:i/>
          <w:sz w:val="24"/>
          <w:szCs w:val="24"/>
          <w:lang w:val="pt-BR"/>
        </w:rPr>
      </w:pPr>
    </w:p>
    <w:p w14:paraId="08E0EA7E" w14:textId="77777777" w:rsidR="007E1B76" w:rsidRDefault="007E1B76" w:rsidP="006C751E">
      <w:pPr>
        <w:autoSpaceDE w:val="0"/>
        <w:autoSpaceDN w:val="0"/>
        <w:adjustRightInd w:val="0"/>
        <w:spacing w:line="240" w:lineRule="auto"/>
        <w:ind w:right="115"/>
        <w:jc w:val="center"/>
        <w:rPr>
          <w:rFonts w:ascii="Trebuchet MS" w:hAnsi="Trebuchet MS"/>
          <w:b/>
          <w:i/>
          <w:sz w:val="24"/>
          <w:szCs w:val="24"/>
          <w:lang w:val="pt-BR"/>
        </w:rPr>
      </w:pPr>
    </w:p>
    <w:p w14:paraId="4240F704" w14:textId="26B5192A" w:rsidR="007E1B76" w:rsidRDefault="009A2F3C" w:rsidP="000B402A">
      <w:pPr>
        <w:autoSpaceDE w:val="0"/>
        <w:autoSpaceDN w:val="0"/>
        <w:adjustRightInd w:val="0"/>
        <w:spacing w:line="240" w:lineRule="auto"/>
        <w:ind w:right="115"/>
        <w:rPr>
          <w:rFonts w:ascii="Trebuchet MS" w:hAnsi="Trebuchet MS"/>
          <w:b/>
          <w:i/>
          <w:sz w:val="24"/>
          <w:szCs w:val="24"/>
          <w:lang w:val="pt-BR"/>
        </w:rPr>
      </w:pPr>
      <w:r>
        <w:rPr>
          <w:noProof/>
        </w:rPr>
        <w:drawing>
          <wp:inline distT="0" distB="0" distL="0" distR="0" wp14:anchorId="0C931D07" wp14:editId="667DBB5C">
            <wp:extent cx="6563541" cy="8870601"/>
            <wp:effectExtent l="0" t="0" r="889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038" cy="888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1B76" w:rsidSect="006C751E">
      <w:pgSz w:w="12240" w:h="15840"/>
      <w:pgMar w:top="709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7323B"/>
    <w:multiLevelType w:val="hybridMultilevel"/>
    <w:tmpl w:val="8BD4C1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02BAB"/>
    <w:multiLevelType w:val="hybridMultilevel"/>
    <w:tmpl w:val="ACFCDB5C"/>
    <w:lvl w:ilvl="0" w:tplc="B2AE6986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C6A8E"/>
    <w:multiLevelType w:val="hybridMultilevel"/>
    <w:tmpl w:val="6AA0F4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B5FF9"/>
    <w:multiLevelType w:val="hybridMultilevel"/>
    <w:tmpl w:val="536E37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D1E86"/>
    <w:multiLevelType w:val="hybridMultilevel"/>
    <w:tmpl w:val="507E4AE2"/>
    <w:lvl w:ilvl="0" w:tplc="814251D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6B"/>
    <w:rsid w:val="000B402A"/>
    <w:rsid w:val="00191FC8"/>
    <w:rsid w:val="001B2608"/>
    <w:rsid w:val="001C22F1"/>
    <w:rsid w:val="002E2BAE"/>
    <w:rsid w:val="00322FD1"/>
    <w:rsid w:val="00330406"/>
    <w:rsid w:val="0038249E"/>
    <w:rsid w:val="004E5B4E"/>
    <w:rsid w:val="004E75EE"/>
    <w:rsid w:val="0050511D"/>
    <w:rsid w:val="00515A99"/>
    <w:rsid w:val="005367F2"/>
    <w:rsid w:val="00536F70"/>
    <w:rsid w:val="006C07BA"/>
    <w:rsid w:val="006C3B6B"/>
    <w:rsid w:val="006C751E"/>
    <w:rsid w:val="007E1B76"/>
    <w:rsid w:val="008437CE"/>
    <w:rsid w:val="00855D50"/>
    <w:rsid w:val="008F0A42"/>
    <w:rsid w:val="009070EC"/>
    <w:rsid w:val="009155B9"/>
    <w:rsid w:val="0093728E"/>
    <w:rsid w:val="009477F3"/>
    <w:rsid w:val="009A2F3C"/>
    <w:rsid w:val="009B2F4F"/>
    <w:rsid w:val="009C4EE6"/>
    <w:rsid w:val="00AB1695"/>
    <w:rsid w:val="00B45599"/>
    <w:rsid w:val="00C36FC8"/>
    <w:rsid w:val="00CD2269"/>
    <w:rsid w:val="00D66018"/>
    <w:rsid w:val="00DE77CC"/>
    <w:rsid w:val="00EA2C10"/>
    <w:rsid w:val="00EB5C34"/>
    <w:rsid w:val="00ED3F24"/>
    <w:rsid w:val="00EF3B8C"/>
    <w:rsid w:val="00F55EB4"/>
    <w:rsid w:val="00F668FD"/>
    <w:rsid w:val="00F73A4A"/>
    <w:rsid w:val="00F9492F"/>
    <w:rsid w:val="00FC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B017"/>
  <w15:chartTrackingRefBased/>
  <w15:docId w15:val="{354FD531-1819-4B8A-BE98-DBB626F5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51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er bold,body 2,Lista 1,lp11,Lettre d'introduction,1st level - Bullet List Paragraph,Paragrafo elenco,List Paragraph11,Normal bullet 2,Antes de enumeración,Akapit z listą BS,Outlines a.b.c.,List_Paragraph,lp1,Heading x1,Listă paragraf"/>
    <w:basedOn w:val="Normal"/>
    <w:link w:val="ListParagraphChar"/>
    <w:uiPriority w:val="34"/>
    <w:qFormat/>
    <w:rsid w:val="00515A99"/>
    <w:pPr>
      <w:ind w:left="720"/>
      <w:contextualSpacing/>
    </w:pPr>
  </w:style>
  <w:style w:type="paragraph" w:styleId="NormalWeb">
    <w:name w:val="Normal (Web)"/>
    <w:aliases w:val="Normal (Web) Char Char,Normal (Web) Char"/>
    <w:basedOn w:val="Normal"/>
    <w:link w:val="NormalWebChar1"/>
    <w:uiPriority w:val="99"/>
    <w:unhideWhenUsed/>
    <w:rsid w:val="00EA2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1">
    <w:name w:val="Normal (Web) Char1"/>
    <w:aliases w:val="Normal (Web) Char Char Char,Normal (Web) Char Char1"/>
    <w:link w:val="NormalWeb"/>
    <w:uiPriority w:val="99"/>
    <w:rsid w:val="00EA2C1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rvts4">
    <w:name w:val="rvts4"/>
    <w:rsid w:val="00EA2C10"/>
  </w:style>
  <w:style w:type="character" w:styleId="Hyperlink">
    <w:name w:val="Hyperlink"/>
    <w:basedOn w:val="DefaultParagraphFont"/>
    <w:uiPriority w:val="99"/>
    <w:unhideWhenUsed/>
    <w:rsid w:val="00C36FC8"/>
    <w:rPr>
      <w:color w:val="0000FF"/>
      <w:u w:val="single"/>
    </w:rPr>
  </w:style>
  <w:style w:type="character" w:customStyle="1" w:styleId="slit">
    <w:name w:val="s_lit"/>
    <w:basedOn w:val="DefaultParagraphFont"/>
    <w:rsid w:val="00C36FC8"/>
  </w:style>
  <w:style w:type="character" w:customStyle="1" w:styleId="slitbdy">
    <w:name w:val="s_lit_bdy"/>
    <w:basedOn w:val="DefaultParagraphFont"/>
    <w:rsid w:val="00C36FC8"/>
  </w:style>
  <w:style w:type="character" w:customStyle="1" w:styleId="slitttl">
    <w:name w:val="s_lit_ttl"/>
    <w:basedOn w:val="DefaultParagraphFont"/>
    <w:rsid w:val="00C36FC8"/>
  </w:style>
  <w:style w:type="character" w:customStyle="1" w:styleId="rvts6">
    <w:name w:val="rvts6"/>
    <w:basedOn w:val="DefaultParagraphFont"/>
    <w:rsid w:val="005367F2"/>
  </w:style>
  <w:style w:type="paragraph" w:customStyle="1" w:styleId="al">
    <w:name w:val="a_l"/>
    <w:basedOn w:val="Normal"/>
    <w:rsid w:val="0053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3">
    <w:name w:val="rvts13"/>
    <w:basedOn w:val="DefaultParagraphFont"/>
    <w:rsid w:val="00AB1695"/>
  </w:style>
  <w:style w:type="character" w:styleId="UnresolvedMention">
    <w:name w:val="Unresolved Mention"/>
    <w:basedOn w:val="DefaultParagraphFont"/>
    <w:uiPriority w:val="99"/>
    <w:semiHidden/>
    <w:unhideWhenUsed/>
    <w:rsid w:val="0033040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C751E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customStyle="1" w:styleId="ListParagraphChar">
    <w:name w:val="List Paragraph Char"/>
    <w:aliases w:val="Header bold Char,body 2 Char,Lista 1 Char,lp11 Char,Lettre d'introduction Char,1st level - Bullet List Paragraph Char,Paragrafo elenco Char,List Paragraph11 Char,Normal bullet 2 Char,Antes de enumeración Char,Akapit z listą BS Char"/>
    <w:link w:val="ListParagraph"/>
    <w:uiPriority w:val="34"/>
    <w:qFormat/>
    <w:locked/>
    <w:rsid w:val="007E1B76"/>
  </w:style>
  <w:style w:type="character" w:customStyle="1" w:styleId="rvts10">
    <w:name w:val="rvts10"/>
    <w:basedOn w:val="DefaultParagraphFont"/>
    <w:uiPriority w:val="99"/>
    <w:rsid w:val="001B2608"/>
  </w:style>
  <w:style w:type="character" w:customStyle="1" w:styleId="rvts12">
    <w:name w:val="rvts12"/>
    <w:basedOn w:val="DefaultParagraphFont"/>
    <w:uiPriority w:val="99"/>
    <w:rsid w:val="001B2608"/>
  </w:style>
  <w:style w:type="character" w:styleId="Emphasis">
    <w:name w:val="Emphasis"/>
    <w:basedOn w:val="DefaultParagraphFont"/>
    <w:uiPriority w:val="20"/>
    <w:qFormat/>
    <w:rsid w:val="009A2F3C"/>
    <w:rPr>
      <w:i/>
      <w:iCs/>
    </w:rPr>
  </w:style>
  <w:style w:type="character" w:styleId="Strong">
    <w:name w:val="Strong"/>
    <w:basedOn w:val="DefaultParagraphFont"/>
    <w:uiPriority w:val="22"/>
    <w:qFormat/>
    <w:rsid w:val="009A2F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agi.apia.org.ro/agi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ia.org.r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Niculae</dc:creator>
  <cp:keywords/>
  <dc:description/>
  <cp:lastModifiedBy>Raluca Iacobeanu</cp:lastModifiedBy>
  <cp:revision>3</cp:revision>
  <cp:lastPrinted>2024-12-02T10:11:00Z</cp:lastPrinted>
  <dcterms:created xsi:type="dcterms:W3CDTF">2026-06-02T06:34:00Z</dcterms:created>
  <dcterms:modified xsi:type="dcterms:W3CDTF">2026-06-02T09:24:00Z</dcterms:modified>
</cp:coreProperties>
</file>